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374291"/>
          <w:sz w:val="40"/>
          <w:szCs w:val="40"/>
        </w:rPr>
        <w:t xml:space="preserve">Nepal</w:t>
      </w:r>
    </w:p>
    <w:p>
      <w:pPr>
        <w:spacing w:after="40"/>
      </w:pPr>
      <w:r>
        <w:rPr>
          <w:color w:val="3675B7"/>
          <w:sz w:val="24"/>
          <w:szCs w:val="24"/>
        </w:rPr>
        <w:t xml:space="preserve">PIM-PAM Country Engagement Brief</w:t>
      </w:r>
    </w:p>
    <w:p>
      <w:pPr>
        <w:pBdr>
          <w:bottom w:val="single" w:color="374291" w:sz="12" w:space="6"/>
        </w:pBdr>
        <w:spacing w:after="160"/>
      </w:pPr>
      <w:r>
        <w:rPr>
          <w:i/>
          <w:iCs/>
          <w:color w:val="8A94A6"/>
          <w:sz w:val="18"/>
          <w:szCs w:val="18"/>
        </w:rPr>
        <w:t xml:space="preserve">SAR   ·   Maturity: Application   ·   Last updated 2026-06-01</w:t>
      </w:r>
    </w:p>
    <w:p>
      <w:pPr>
        <w:pStyle w:val="Heading2"/>
      </w:pPr>
      <w:r>
        <w:t xml:space="preserve">Focus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Complete PIM Policy Profile, possible application of GPB LDT-PIA for sub-national (JICA mission)</w:t>
      </w:r>
    </w:p>
    <w:p>
      <w:pPr>
        <w:pStyle w:val="Heading2"/>
      </w:pPr>
      <w:r>
        <w:t xml:space="preserve">Summary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Bilateral meeting with PM raising awareness in InfraGov 2.0/PIIIAG, but pending presentation for unit staff meeting. Latest presentation to JICA 2026-04-13 colleagues to assess possible follow-up collaboration, and their preparation for Nepal mission.</w:t>
      </w:r>
    </w:p>
    <w:p>
      <w:pPr>
        <w:pStyle w:val="Heading1"/>
      </w:pPr>
      <w:r>
        <w:t xml:space="preserve">Engagement brief</w:t>
      </w:r>
    </w:p>
    <w:p>
      <w:pPr>
        <w:pStyle w:val="Heading2"/>
      </w:pPr>
      <w:r>
        <w:t xml:space="preserve">Key Country PIM Issues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ASA-TA Engagements (Recent/Ongoing)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Operational Engagements (existing or expected operations)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2026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2027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Resourcing Context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Regional Management/Staff Unit Engagements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Profile details</w:t>
      </w:r>
    </w:p>
    <w:p>
      <w:pPr>
        <w:spacing w:after="120"/>
      </w:pPr>
      <w:r>
        <w:rPr>
          <w:color w:val="33373F"/>
          <w:sz w:val="19"/>
          <w:szCs w:val="19"/>
        </w:rPr>
        <w:t xml:space="preserve">Language: Amharic (using the Ge'ez script) is used throughout federal government offices, commerce, and in the capital, Addis Ababa.    ·    Last updated: 2026-06-01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94A6"/>
        <w:sz w:val="15"/>
        <w:szCs w:val="15"/>
      </w:rPr>
      <w:t xml:space="preserve">Nepal — PIM-PAM Country Engagement Brief      Page </w:t>
    </w:r>
    <w:r>
      <w:rPr>
        <w:color w:val="8A94A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73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374291"/>
      <w:sz w:val="30"/>
      <w:szCs w:val="30"/>
    </w:rPr>
  </w:style>
  <w:style w:type="paragraph" w:styleId="Heading2">
    <w:name w:val="Heading 2"/>
    <w:basedOn w:val="Normal"/>
    <w:next w:val="Normal"/>
    <w:qFormat/>
    <w:pPr>
      <w:pBdr>
        <w:bottom w:val="single" w:color="C9D3EA" w:sz="6" w:space="4"/>
      </w:pBdr>
      <w:spacing w:after="60" w:before="200"/>
      <w:outlineLvl w:val="1"/>
    </w:pPr>
    <w:rPr>
      <w:rFonts w:ascii="Arial" w:cs="Arial" w:eastAsia="Arial" w:hAnsi="Arial"/>
      <w:b/>
      <w:bCs/>
      <w:color w:val="374291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Nepal — PIM-PAM Country Engagement Brief</dc:title>
  <dc:creator>PIM-PAM engagement</dc:creator>
  <cp:lastModifiedBy>Un-named</cp:lastModifiedBy>
  <cp:revision>1</cp:revision>
  <dcterms:created xsi:type="dcterms:W3CDTF">2026-09-21T01:09:17.318Z</dcterms:created>
  <dcterms:modified xsi:type="dcterms:W3CDTF">2026-09-21T01:09:17.318Z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