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374291"/>
          <w:sz w:val="40"/>
          <w:szCs w:val="40"/>
        </w:rPr>
        <w:t xml:space="preserve">Rwanda</w:t>
      </w:r>
    </w:p>
    <w:p>
      <w:pPr>
        <w:spacing w:after="40"/>
      </w:pPr>
      <w:r>
        <w:rPr>
          <w:color w:val="3675B7"/>
          <w:sz w:val="24"/>
          <w:szCs w:val="24"/>
        </w:rPr>
        <w:t xml:space="preserve">PIM-PAM Country Engagement Brief</w:t>
      </w:r>
    </w:p>
    <w:p>
      <w:pPr>
        <w:pBdr>
          <w:bottom w:val="single" w:color="374291" w:sz="12" w:space="6"/>
        </w:pBdr>
        <w:spacing w:after="160"/>
      </w:pPr>
      <w:r>
        <w:rPr>
          <w:i/>
          <w:iCs/>
          <w:color w:val="8A94A6"/>
          <w:sz w:val="18"/>
          <w:szCs w:val="18"/>
        </w:rPr>
        <w:t xml:space="preserve">AFR-East   ·   Maturity: Awareness   ·   Last updated 2026-04-14</w:t>
      </w:r>
    </w:p>
    <w:p>
      <w:pPr>
        <w:pStyle w:val="Heading2"/>
      </w:pPr>
      <w:r>
        <w:t xml:space="preserve">Focus</w:t>
      </w:r>
    </w:p>
    <w:p>
      <w:pPr>
        <w:spacing w:after="120"/>
      </w:pPr>
      <w:r>
        <w:rPr>
          <w:color w:val="33373F"/>
          <w:sz w:val="21"/>
          <w:szCs w:val="21"/>
        </w:rPr>
        <w:t xml:space="preserve">Possible PIM Policies AI profile testing</w:t>
      </w:r>
    </w:p>
    <w:p>
      <w:pPr>
        <w:pStyle w:val="Heading2"/>
      </w:pPr>
      <w:r>
        <w:t xml:space="preserve">Summary</w:t>
      </w:r>
    </w:p>
    <w:p>
      <w:pPr>
        <w:spacing w:after="120"/>
      </w:pPr>
      <w:r>
        <w:rPr>
          <w:color w:val="33373F"/>
          <w:sz w:val="21"/>
          <w:szCs w:val="21"/>
        </w:rPr>
        <w:t xml:space="preserve">Engagement is focused on World Bank. (2025a). Revenue Improvement and Spending Efficiency Program-for-Results Operation (P507538).
Placide Mukwende gave briefing at Use of AI in Boosting Efficiency and Transparency in Public Sector Accounting and Reporting, Wednesday, April 8, BBL organized by LAC, showing some interest in AI</w:t>
      </w:r>
    </w:p>
    <w:p>
      <w:pPr>
        <w:pStyle w:val="Heading1"/>
      </w:pPr>
      <w:r>
        <w:t xml:space="preserve">Engagement brief</w:t>
      </w:r>
    </w:p>
    <w:p>
      <w:pPr>
        <w:pStyle w:val="Heading2"/>
      </w:pPr>
      <w:r>
        <w:t xml:space="preserve">Key Country PIM Issues</w:t>
      </w:r>
    </w:p>
    <w:p>
      <w:pPr>
        <w:spacing w:after="120"/>
      </w:pPr>
      <w:r>
        <w:rPr>
          <w:i/>
          <w:iCs/>
          <w:color w:val="8A94A6"/>
          <w:sz w:val="21"/>
          <w:szCs w:val="21"/>
        </w:rPr>
        <w:t xml:space="preserve">Not recorded yet</w:t>
      </w:r>
    </w:p>
    <w:p>
      <w:pPr>
        <w:pStyle w:val="Heading2"/>
      </w:pPr>
      <w:r>
        <w:t xml:space="preserve">Key ASA-TA Engagements (Recent/Ongoing)</w:t>
      </w:r>
    </w:p>
    <w:p>
      <w:pPr>
        <w:spacing w:after="120"/>
      </w:pPr>
      <w:r>
        <w:rPr>
          <w:i/>
          <w:iCs/>
          <w:color w:val="8A94A6"/>
          <w:sz w:val="21"/>
          <w:szCs w:val="21"/>
        </w:rPr>
        <w:t xml:space="preserve">Not recorded yet</w:t>
      </w:r>
    </w:p>
    <w:p>
      <w:pPr>
        <w:pStyle w:val="Heading2"/>
      </w:pPr>
      <w:r>
        <w:t xml:space="preserve">Key Operational Engagements (existing or expected operations)</w:t>
      </w:r>
    </w:p>
    <w:p>
      <w:pPr>
        <w:spacing w:after="120"/>
      </w:pPr>
      <w:r>
        <w:rPr>
          <w:i/>
          <w:iCs/>
          <w:color w:val="8A94A6"/>
          <w:sz w:val="21"/>
          <w:szCs w:val="21"/>
        </w:rPr>
        <w:t xml:space="preserve">Not recorded yet</w:t>
      </w:r>
    </w:p>
    <w:p>
      <w:pPr>
        <w:pStyle w:val="Heading2"/>
      </w:pPr>
      <w:r>
        <w:t xml:space="preserve">What does success in 2026 mean?</w:t>
      </w:r>
    </w:p>
    <w:p>
      <w:pPr>
        <w:spacing w:after="120"/>
      </w:pPr>
      <w:r>
        <w:rPr>
          <w:i/>
          <w:iCs/>
          <w:color w:val="8A94A6"/>
          <w:sz w:val="21"/>
          <w:szCs w:val="21"/>
        </w:rPr>
        <w:t xml:space="preserve">Not recorded yet</w:t>
      </w:r>
    </w:p>
    <w:p>
      <w:pPr>
        <w:pStyle w:val="Heading2"/>
      </w:pPr>
      <w:r>
        <w:t xml:space="preserve">What does success in 2027 mean?</w:t>
      </w:r>
    </w:p>
    <w:p>
      <w:pPr>
        <w:spacing w:after="120"/>
      </w:pPr>
      <w:r>
        <w:rPr>
          <w:i/>
          <w:iCs/>
          <w:color w:val="8A94A6"/>
          <w:sz w:val="21"/>
          <w:szCs w:val="21"/>
        </w:rPr>
        <w:t xml:space="preserve">Not recorded yet</w:t>
      </w:r>
    </w:p>
    <w:p>
      <w:pPr>
        <w:pStyle w:val="Heading2"/>
      </w:pPr>
      <w:r>
        <w:t xml:space="preserve">Resourcing Context</w:t>
      </w:r>
    </w:p>
    <w:p>
      <w:pPr>
        <w:spacing w:after="120"/>
      </w:pPr>
      <w:r>
        <w:rPr>
          <w:i/>
          <w:iCs/>
          <w:color w:val="8A94A6"/>
          <w:sz w:val="21"/>
          <w:szCs w:val="21"/>
        </w:rPr>
        <w:t xml:space="preserve">Not recorded yet</w:t>
      </w:r>
    </w:p>
    <w:p>
      <w:pPr>
        <w:pStyle w:val="Heading2"/>
      </w:pPr>
      <w:r>
        <w:t xml:space="preserve">Regional Management/Staff Unit Engagements</w:t>
      </w:r>
    </w:p>
    <w:p>
      <w:pPr>
        <w:spacing w:after="120"/>
      </w:pPr>
      <w:r>
        <w:rPr>
          <w:color w:val="33373F"/>
          <w:sz w:val="21"/>
          <w:szCs w:val="21"/>
        </w:rPr>
        <w:t xml:space="preserve">The PIIAG team has not yet provided a full Governance PM/unit meeting briefing on global PIIAG resources. The team is conducting a PFR, but is focused on tax. Initial discussions on how to provide some inputs on public</w:t>
      </w:r>
    </w:p>
    <w:p>
      <w:pPr>
        <w:pStyle w:val="Heading2"/>
      </w:pPr>
      <w:r>
        <w:t xml:space="preserve">Profile details</w:t>
      </w:r>
    </w:p>
    <w:p>
      <w:pPr>
        <w:spacing w:after="120"/>
      </w:pPr>
      <w:r>
        <w:rPr>
          <w:color w:val="33373F"/>
          <w:sz w:val="19"/>
          <w:szCs w:val="19"/>
        </w:rPr>
        <w:t xml:space="preserve">Language: Rwanda has four official languages: Kinyarwanda, English, French, and Swahili    ·    Last updated: 2026-04-14</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94A6"/>
        <w:sz w:val="15"/>
        <w:szCs w:val="15"/>
      </w:rPr>
      <w:t xml:space="preserve">Rwanda — PIM-PAM Country Engagement Brief      Page </w:t>
    </w:r>
    <w:r>
      <w:rPr>
        <w:color w:val="8A94A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73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374291"/>
      <w:sz w:val="30"/>
      <w:szCs w:val="30"/>
    </w:rPr>
  </w:style>
  <w:style w:type="paragraph" w:styleId="Heading2">
    <w:name w:val="Heading 2"/>
    <w:basedOn w:val="Normal"/>
    <w:next w:val="Normal"/>
    <w:qFormat/>
    <w:pPr>
      <w:pBdr>
        <w:bottom w:val="single" w:color="C9D3EA" w:sz="6" w:space="4"/>
      </w:pBdr>
      <w:spacing w:after="60" w:before="200"/>
      <w:outlineLvl w:val="1"/>
    </w:pPr>
    <w:rPr>
      <w:rFonts w:ascii="Arial" w:cs="Arial" w:eastAsia="Arial" w:hAnsi="Arial"/>
      <w:b/>
      <w:bCs/>
      <w:color w:val="37429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Rwanda — PIM-PAM Country Engagement Brief</dc:title>
  <dc:creator>PIM-PAM engagement</dc:creator>
  <cp:lastModifiedBy>Un-named</cp:lastModifiedBy>
  <cp:revision>1</cp:revision>
  <dcterms:created xsi:type="dcterms:W3CDTF">2026-07-25T08:04:45.808Z</dcterms:created>
  <dcterms:modified xsi:type="dcterms:W3CDTF">2026-07-25T08:04:45.808Z</dcterms:modified>
</cp:coreProperties>
</file>

<file path=docProps/custom.xml><?xml version="1.0" encoding="utf-8"?>
<Properties xmlns="http://schemas.openxmlformats.org/officeDocument/2006/custom-properties" xmlns:vt="http://schemas.openxmlformats.org/officeDocument/2006/docPropsVTypes"/>
</file>