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374291"/>
          <w:sz w:val="40"/>
          <w:szCs w:val="40"/>
        </w:rPr>
        <w:t xml:space="preserve">Türkiye</w:t>
      </w:r>
    </w:p>
    <w:p>
      <w:pPr>
        <w:spacing w:after="40"/>
      </w:pPr>
      <w:r>
        <w:rPr>
          <w:color w:val="3675B7"/>
          <w:sz w:val="24"/>
          <w:szCs w:val="24"/>
        </w:rPr>
        <w:t xml:space="preserve">PIM-PAM Country Engagement Brief</w:t>
      </w:r>
    </w:p>
    <w:p>
      <w:pPr>
        <w:pBdr>
          <w:bottom w:val="single" w:color="374291" w:sz="12" w:space="6"/>
        </w:pBdr>
        <w:spacing w:after="160"/>
      </w:pPr>
      <w:r>
        <w:rPr>
          <w:i/>
          <w:iCs/>
          <w:color w:val="8A94A6"/>
          <w:sz w:val="18"/>
          <w:szCs w:val="18"/>
        </w:rPr>
        <w:t xml:space="preserve">ECA-West   ·   Maturity: Awareness   ·   Last updated 2026-06-25</w:t>
      </w:r>
    </w:p>
    <w:p>
      <w:pPr>
        <w:pStyle w:val="Heading2"/>
      </w:pPr>
      <w:r>
        <w:t xml:space="preserve">Focus</w:t>
      </w:r>
    </w:p>
    <w:p>
      <w:pPr>
        <w:spacing w:after="120"/>
      </w:pPr>
      <w:r>
        <w:rPr>
          <w:color w:val="33373F"/>
          <w:sz w:val="21"/>
          <w:szCs w:val="21"/>
        </w:rPr>
        <w:t xml:space="preserve">Possible interest in CBA tools</w:t>
      </w:r>
    </w:p>
    <w:p>
      <w:pPr>
        <w:pStyle w:val="Heading2"/>
      </w:pPr>
      <w:r>
        <w:t xml:space="preserve">Summary</w:t>
      </w:r>
    </w:p>
    <w:p>
      <w:pPr>
        <w:spacing w:after="120"/>
      </w:pPr>
      <w:r>
        <w:rPr>
          <w:color w:val="33373F"/>
          <w:sz w:val="21"/>
          <w:szCs w:val="21"/>
        </w:rPr>
        <w:t xml:space="preserve">Request Mediha set to update PIM.ai policy profile</w:t>
      </w:r>
    </w:p>
    <w:p>
      <w:pPr>
        <w:pStyle w:val="Heading1"/>
      </w:pPr>
      <w:r>
        <w:t xml:space="preserve">Engagement brief</w:t>
      </w:r>
    </w:p>
    <w:p>
      <w:pPr>
        <w:pStyle w:val="Heading2"/>
      </w:pPr>
      <w:r>
        <w:t xml:space="preserve">Key Country PIM Issues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Key ASA-TA Engagements (Recent/Ongoing)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Key Operational Engagements (existing or expected operations)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What does success in 2026 mean?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What does success in 2027 mean?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Resourcing Context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Regional Management/Staff Unit Engagements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Profile details</w:t>
      </w:r>
    </w:p>
    <w:p>
      <w:pPr>
        <w:spacing w:after="120"/>
      </w:pPr>
      <w:r>
        <w:rPr>
          <w:color w:val="33373F"/>
          <w:sz w:val="19"/>
          <w:szCs w:val="19"/>
        </w:rPr>
        <w:t xml:space="preserve">Language: —    ·    Last updated: 2026-06-25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8A94A6"/>
        <w:sz w:val="15"/>
        <w:szCs w:val="15"/>
      </w:rPr>
      <w:t xml:space="preserve">Türkiye — PIM-PAM Country Engagement Brief      Page </w:t>
    </w:r>
    <w:r>
      <w:rPr>
        <w:color w:val="8A94A6"/>
        <w:sz w:val="15"/>
        <w:szCs w:val="15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33373F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374291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C9D3EA" w:sz="6" w:space="4"/>
      </w:pBdr>
      <w:spacing w:after="60" w:before="200"/>
      <w:outlineLvl w:val="1"/>
    </w:pPr>
    <w:rPr>
      <w:rFonts w:ascii="Arial" w:cs="Arial" w:eastAsia="Arial" w:hAnsi="Arial"/>
      <w:b/>
      <w:bCs/>
      <w:color w:val="374291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Türkiye — PIM-PAM Country Engagement Brief</dc:title>
  <dc:creator>PIM-PAM engagement</dc:creator>
  <cp:lastModifiedBy>Un-named</cp:lastModifiedBy>
  <cp:revision>1</cp:revision>
  <dcterms:created xsi:type="dcterms:W3CDTF">2026-07-25T08:06:32.320Z</dcterms:created>
  <dcterms:modified xsi:type="dcterms:W3CDTF">2026-07-25T08:06:32.320Z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